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F3FF" w14:textId="6F3895F4" w:rsidR="007901A2" w:rsidRPr="007901A2" w:rsidRDefault="007901A2" w:rsidP="007901A2">
      <w:pPr>
        <w:ind w:left="1440" w:firstLine="720"/>
        <w:rPr>
          <w:b/>
          <w:bCs/>
        </w:rPr>
      </w:pPr>
      <w:r w:rsidRPr="007901A2">
        <w:rPr>
          <w:b/>
          <w:bCs/>
        </w:rPr>
        <w:t>Letter of Objection</w:t>
      </w:r>
    </w:p>
    <w:p w14:paraId="5C9CE60D" w14:textId="77777777" w:rsidR="007901A2" w:rsidRPr="007901A2" w:rsidRDefault="007901A2" w:rsidP="007901A2">
      <w:r w:rsidRPr="007901A2">
        <w:t>Adam Brown Coordinator Planning Assessment (South)</w:t>
      </w:r>
    </w:p>
    <w:p w14:paraId="0A3276BD" w14:textId="77777777" w:rsidR="007901A2" w:rsidRPr="007901A2" w:rsidRDefault="007901A2" w:rsidP="007901A2">
      <w:r w:rsidRPr="007901A2">
        <w:t>City Development</w:t>
      </w:r>
    </w:p>
    <w:p w14:paraId="4D01E75B" w14:textId="77777777" w:rsidR="007901A2" w:rsidRPr="007901A2" w:rsidRDefault="007901A2" w:rsidP="007901A2">
      <w:r w:rsidRPr="007901A2">
        <w:t>City of Gold Coast </w:t>
      </w:r>
    </w:p>
    <w:p w14:paraId="176D71BA" w14:textId="78D20664" w:rsidR="007901A2" w:rsidRDefault="007901A2" w:rsidP="007901A2">
      <w:pPr>
        <w:rPr>
          <w:b/>
          <w:bCs/>
        </w:rPr>
      </w:pPr>
      <w:hyperlink r:id="rId5" w:history="1">
        <w:r w:rsidRPr="0067624E">
          <w:rPr>
            <w:rStyle w:val="Hyperlink"/>
            <w:b/>
            <w:bCs/>
          </w:rPr>
          <w:t>AKBROWN@goldcoast.QLD.gov.au</w:t>
        </w:r>
      </w:hyperlink>
    </w:p>
    <w:p w14:paraId="46CAC653" w14:textId="77777777" w:rsidR="007901A2" w:rsidRPr="007901A2" w:rsidRDefault="007901A2" w:rsidP="007901A2">
      <w:r w:rsidRPr="007901A2">
        <w:t>CC: Scott Arnott Planner GCCC</w:t>
      </w:r>
    </w:p>
    <w:p w14:paraId="6C272748" w14:textId="77777777" w:rsidR="007901A2" w:rsidRPr="007901A2" w:rsidRDefault="007901A2" w:rsidP="007901A2">
      <w:r w:rsidRPr="007901A2">
        <w:rPr>
          <w:b/>
          <w:bCs/>
        </w:rPr>
        <w:t>sarnott@goldcoast.qld.gov.au</w:t>
      </w:r>
    </w:p>
    <w:p w14:paraId="21D0FB14" w14:textId="77777777" w:rsidR="007901A2" w:rsidRPr="007901A2" w:rsidRDefault="007901A2" w:rsidP="007901A2">
      <w:r w:rsidRPr="007901A2">
        <w:t>CC: Mark Hammel Chair Planning &amp; Regulation Committee</w:t>
      </w:r>
    </w:p>
    <w:p w14:paraId="6219EBC2" w14:textId="77777777" w:rsidR="007901A2" w:rsidRPr="007901A2" w:rsidRDefault="007901A2" w:rsidP="007901A2">
      <w:r w:rsidRPr="007901A2">
        <w:rPr>
          <w:b/>
          <w:bCs/>
        </w:rPr>
        <w:t>division1@goldcoast.qld.gov.au</w:t>
      </w:r>
    </w:p>
    <w:p w14:paraId="08D961A9" w14:textId="131C4F1C" w:rsidR="007901A2" w:rsidRDefault="007901A2" w:rsidP="007901A2">
      <w:r>
        <w:t>Dear Adam Scott and Mark,</w:t>
      </w:r>
    </w:p>
    <w:p w14:paraId="7DB9AC62" w14:textId="2E76F57B" w:rsidR="007901A2" w:rsidRPr="007901A2" w:rsidRDefault="007901A2" w:rsidP="007901A2">
      <w:pPr>
        <w:rPr>
          <w:b/>
          <w:bCs/>
        </w:rPr>
      </w:pPr>
      <w:r w:rsidRPr="007901A2">
        <w:rPr>
          <w:b/>
          <w:bCs/>
        </w:rPr>
        <w:t xml:space="preserve">Re: Other Change Application OTH/2025/12) (the Application) </w:t>
      </w:r>
      <w:proofErr w:type="gramStart"/>
      <w:r w:rsidRPr="007901A2">
        <w:rPr>
          <w:b/>
          <w:bCs/>
        </w:rPr>
        <w:t>over  Lot</w:t>
      </w:r>
      <w:proofErr w:type="gramEnd"/>
      <w:r w:rsidRPr="007901A2">
        <w:rPr>
          <w:b/>
          <w:bCs/>
        </w:rPr>
        <w:t xml:space="preserve"> 1 SP348547 located at 776 Pacific Parade, Currumbin on the Gold Coast (Land).</w:t>
      </w:r>
    </w:p>
    <w:p w14:paraId="1009549C" w14:textId="0FB0860D" w:rsidR="007901A2" w:rsidRDefault="007901A2" w:rsidP="007901A2">
      <w:r>
        <w:t>We oppose the Application and ask that it be rejected.</w:t>
      </w:r>
    </w:p>
    <w:p w14:paraId="788AC197" w14:textId="59B857B3" w:rsidR="007901A2" w:rsidRPr="007901A2" w:rsidRDefault="007901A2" w:rsidP="007901A2">
      <w:r w:rsidRPr="007901A2">
        <w:t xml:space="preserve">We attach the following expert evidence that the building proposed on the Land by OTH/2025/12 is </w:t>
      </w:r>
      <w:r w:rsidRPr="007901A2">
        <w:rPr>
          <w:b/>
          <w:bCs/>
        </w:rPr>
        <w:t xml:space="preserve">at least 5 </w:t>
      </w:r>
      <w:proofErr w:type="spellStart"/>
      <w:r w:rsidRPr="007901A2">
        <w:rPr>
          <w:b/>
          <w:bCs/>
        </w:rPr>
        <w:t>storeys</w:t>
      </w:r>
      <w:proofErr w:type="spellEnd"/>
      <w:r w:rsidRPr="007901A2">
        <w:t xml:space="preserve"> in more than one plane:</w:t>
      </w:r>
    </w:p>
    <w:p w14:paraId="7E31BFDA" w14:textId="77777777" w:rsidR="007901A2" w:rsidRPr="007901A2" w:rsidRDefault="007901A2" w:rsidP="007901A2"/>
    <w:p w14:paraId="559A1417" w14:textId="77777777" w:rsidR="007901A2" w:rsidRPr="007901A2" w:rsidRDefault="007901A2" w:rsidP="007901A2">
      <w:pPr>
        <w:numPr>
          <w:ilvl w:val="0"/>
          <w:numId w:val="1"/>
        </w:numPr>
      </w:pPr>
      <w:r w:rsidRPr="007901A2">
        <w:t xml:space="preserve">Legal advice from </w:t>
      </w:r>
      <w:r w:rsidRPr="007901A2">
        <w:rPr>
          <w:b/>
          <w:bCs/>
        </w:rPr>
        <w:t>Damien O’Brien KC</w:t>
      </w:r>
      <w:r w:rsidRPr="007901A2">
        <w:t xml:space="preserve"> dated 28 March 2025 (again- having handed Adam Bron a hard copy at the well-attended public meeting at Currumbin Nippers on 3 April 2025), and</w:t>
      </w:r>
    </w:p>
    <w:p w14:paraId="1301A6FA" w14:textId="77777777" w:rsidR="007901A2" w:rsidRPr="007901A2" w:rsidRDefault="007901A2" w:rsidP="007901A2"/>
    <w:p w14:paraId="416F7885" w14:textId="77777777" w:rsidR="007901A2" w:rsidRPr="007901A2" w:rsidRDefault="007901A2" w:rsidP="007901A2">
      <w:pPr>
        <w:numPr>
          <w:ilvl w:val="0"/>
          <w:numId w:val="1"/>
        </w:numPr>
      </w:pPr>
      <w:r w:rsidRPr="007901A2">
        <w:t xml:space="preserve">Town Planning advice and detailed drawings and diagrams from </w:t>
      </w:r>
      <w:r w:rsidRPr="007901A2">
        <w:rPr>
          <w:b/>
          <w:bCs/>
        </w:rPr>
        <w:t>Greg Ovenden of Real Planning</w:t>
      </w:r>
      <w:r w:rsidRPr="007901A2">
        <w:t xml:space="preserve"> dated 7 April 2025.</w:t>
      </w:r>
    </w:p>
    <w:p w14:paraId="6C6F6CE4" w14:textId="77777777" w:rsidR="007901A2" w:rsidRPr="007901A2" w:rsidRDefault="007901A2" w:rsidP="007901A2"/>
    <w:p w14:paraId="09B15A39" w14:textId="25353C2C" w:rsidR="007901A2" w:rsidRPr="007901A2" w:rsidRDefault="007901A2" w:rsidP="007901A2">
      <w:r w:rsidRPr="007901A2">
        <w:t xml:space="preserve">As the storeys exceed 3 in the Height Overlay Map for the Land, the Application is </w:t>
      </w:r>
      <w:r w:rsidRPr="007901A2">
        <w:rPr>
          <w:b/>
          <w:bCs/>
        </w:rPr>
        <w:t>impact assessable</w:t>
      </w:r>
      <w:r w:rsidRPr="007901A2">
        <w:t xml:space="preserve"> and not code assessable. OTH/2025/12 is therefore </w:t>
      </w:r>
      <w:r w:rsidRPr="007901A2">
        <w:rPr>
          <w:b/>
          <w:bCs/>
        </w:rPr>
        <w:t>not ‘properly made’</w:t>
      </w:r>
      <w:r w:rsidRPr="007901A2">
        <w:t xml:space="preserve"> and </w:t>
      </w:r>
      <w:r w:rsidRPr="007901A2">
        <w:t>ought</w:t>
      </w:r>
      <w:r>
        <w:t xml:space="preserve"> to</w:t>
      </w:r>
      <w:r w:rsidRPr="007901A2">
        <w:t xml:space="preserve"> be rejected</w:t>
      </w:r>
      <w:r>
        <w:t>.</w:t>
      </w:r>
    </w:p>
    <w:p w14:paraId="73DEE5B1" w14:textId="77777777" w:rsidR="007901A2" w:rsidRPr="007901A2" w:rsidRDefault="007901A2" w:rsidP="007901A2"/>
    <w:p w14:paraId="491E9EDA" w14:textId="77777777" w:rsidR="007901A2" w:rsidRPr="007901A2" w:rsidRDefault="007901A2" w:rsidP="007901A2">
      <w:r w:rsidRPr="007901A2">
        <w:t>To quote the KC:</w:t>
      </w:r>
    </w:p>
    <w:p w14:paraId="223387E0" w14:textId="77777777" w:rsidR="007901A2" w:rsidRPr="007901A2" w:rsidRDefault="007901A2" w:rsidP="007901A2">
      <w:pPr>
        <w:ind w:left="720"/>
      </w:pPr>
      <w:r w:rsidRPr="007901A2">
        <w:t xml:space="preserve">“The Application should have been publicly notified and submitters allowed to make submissions to the Council in relation to the development generally, and more particularly, the serious non-compliance with the height restrictions in City Plan.” </w:t>
      </w:r>
    </w:p>
    <w:p w14:paraId="2DF05A31" w14:textId="77777777" w:rsidR="007901A2" w:rsidRPr="007901A2" w:rsidRDefault="007901A2" w:rsidP="007901A2"/>
    <w:p w14:paraId="4A1256EA" w14:textId="2B270778" w:rsidR="007901A2" w:rsidRPr="007901A2" w:rsidRDefault="007901A2" w:rsidP="007901A2">
      <w:r w:rsidRPr="007901A2">
        <w:t xml:space="preserve">Further, the </w:t>
      </w:r>
      <w:r>
        <w:t xml:space="preserve">Geotechnical risks of this </w:t>
      </w:r>
      <w:proofErr w:type="spellStart"/>
      <w:r>
        <w:t>developpmenmt</w:t>
      </w:r>
      <w:proofErr w:type="spellEnd"/>
      <w:r w:rsidRPr="007901A2">
        <w:t xml:space="preserve"> to</w:t>
      </w:r>
      <w:r w:rsidRPr="007901A2">
        <w:t xml:space="preserve"> and effect on</w:t>
      </w:r>
      <w:r w:rsidRPr="007901A2">
        <w:t xml:space="preserve"> neighbouring properties and the people</w:t>
      </w:r>
      <w:r w:rsidRPr="007901A2">
        <w:rPr>
          <w:b/>
          <w:bCs/>
        </w:rPr>
        <w:t xml:space="preserve"> </w:t>
      </w:r>
      <w:r w:rsidRPr="007901A2">
        <w:t>who use them</w:t>
      </w:r>
      <w:r>
        <w:t xml:space="preserve"> (</w:t>
      </w:r>
      <w:r w:rsidRPr="007901A2">
        <w:t xml:space="preserve">including </w:t>
      </w:r>
      <w:r>
        <w:t>the popular beach stairs on Council</w:t>
      </w:r>
      <w:r w:rsidRPr="007901A2">
        <w:t xml:space="preserve"> land at 774 Pacific Parade</w:t>
      </w:r>
      <w:r>
        <w:t xml:space="preserve"> </w:t>
      </w:r>
      <w:r w:rsidRPr="007901A2">
        <w:t>between Woodgee Street and Pacific Parade) is most serious and ought</w:t>
      </w:r>
      <w:r>
        <w:t xml:space="preserve"> to</w:t>
      </w:r>
      <w:r w:rsidRPr="007901A2">
        <w:t xml:space="preserve"> be at the forefront of your deliberations now and moving forward.</w:t>
      </w:r>
    </w:p>
    <w:p w14:paraId="79E9DA0D" w14:textId="41F51148" w:rsidR="007901A2" w:rsidRPr="007901A2" w:rsidRDefault="007901A2" w:rsidP="007901A2">
      <w:r w:rsidRPr="007901A2">
        <w:lastRenderedPageBreak/>
        <w:t>In that regard we attach the expert opinion of:</w:t>
      </w:r>
    </w:p>
    <w:p w14:paraId="1B5F0F0C" w14:textId="77777777" w:rsidR="007901A2" w:rsidRPr="007901A2" w:rsidRDefault="007901A2" w:rsidP="007901A2"/>
    <w:p w14:paraId="28D10F9C" w14:textId="77777777" w:rsidR="007901A2" w:rsidRPr="007901A2" w:rsidRDefault="007901A2" w:rsidP="007901A2">
      <w:pPr>
        <w:numPr>
          <w:ilvl w:val="0"/>
          <w:numId w:val="1"/>
        </w:numPr>
      </w:pPr>
      <w:r w:rsidRPr="007901A2">
        <w:rPr>
          <w:b/>
          <w:bCs/>
        </w:rPr>
        <w:t>Mike Neighbour from Butler Partners</w:t>
      </w:r>
      <w:r w:rsidRPr="007901A2">
        <w:t xml:space="preserve"> Geotech engineers dated 7 April 2025 for your careful attention. </w:t>
      </w:r>
    </w:p>
    <w:p w14:paraId="77509BC0" w14:textId="77777777" w:rsidR="007901A2" w:rsidRPr="007901A2" w:rsidRDefault="007901A2" w:rsidP="007901A2"/>
    <w:p w14:paraId="7332E486" w14:textId="2219FE7E" w:rsidR="00B27986" w:rsidRDefault="007901A2">
      <w:r>
        <w:t>For all the above reasons, this application is not properly made and must be recommenced as impact assessable when proper public scrutiny can be applied</w:t>
      </w:r>
      <w:r w:rsidR="009F3113">
        <w:t xml:space="preserve"> and people like us be given an opportunity and more time to make proper and detailed submissions to Council.</w:t>
      </w:r>
    </w:p>
    <w:p w14:paraId="1F28D196" w14:textId="77777777" w:rsidR="009F3113" w:rsidRDefault="009F3113"/>
    <w:p w14:paraId="3C2ADDC9" w14:textId="2B13A5A2" w:rsidR="009F3113" w:rsidRDefault="009F3113">
      <w:r>
        <w:t>Thank you</w:t>
      </w:r>
    </w:p>
    <w:p w14:paraId="66EF7880" w14:textId="57B36BB1" w:rsidR="009F3113" w:rsidRDefault="009F3113">
      <w:r>
        <w:t>Yours faithfully,</w:t>
      </w:r>
    </w:p>
    <w:p w14:paraId="787B0E5E" w14:textId="77777777" w:rsidR="009F3113" w:rsidRDefault="009F3113"/>
    <w:p w14:paraId="5A7D2938" w14:textId="10E5A335" w:rsidR="009F3113" w:rsidRDefault="009F3113">
      <w:r>
        <w:t>_____________</w:t>
      </w:r>
    </w:p>
    <w:sectPr w:rsidR="009F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B44EF"/>
    <w:multiLevelType w:val="hybridMultilevel"/>
    <w:tmpl w:val="DD3C0842"/>
    <w:lvl w:ilvl="0" w:tplc="E4FE6D1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87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A2"/>
    <w:rsid w:val="007901A2"/>
    <w:rsid w:val="009F3113"/>
    <w:rsid w:val="00B27986"/>
    <w:rsid w:val="00D3504A"/>
    <w:rsid w:val="00D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88F8"/>
  <w15:chartTrackingRefBased/>
  <w15:docId w15:val="{9517B67F-F75B-46E9-82A2-BE11C36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1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1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1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1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1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1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1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1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1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1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1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1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1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1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1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1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BROWN@goldcoast.QLD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Janssen</dc:creator>
  <cp:keywords/>
  <dc:description/>
  <cp:lastModifiedBy>Peter Janssen</cp:lastModifiedBy>
  <cp:revision>1</cp:revision>
  <dcterms:created xsi:type="dcterms:W3CDTF">2025-04-08T01:14:00Z</dcterms:created>
  <dcterms:modified xsi:type="dcterms:W3CDTF">2025-04-08T01:29:00Z</dcterms:modified>
</cp:coreProperties>
</file>